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8"/>
        <w:gridCol w:w="2291"/>
        <w:gridCol w:w="551"/>
        <w:gridCol w:w="416"/>
        <w:gridCol w:w="845"/>
        <w:gridCol w:w="1386"/>
        <w:gridCol w:w="238"/>
        <w:gridCol w:w="42"/>
        <w:gridCol w:w="1608"/>
        <w:gridCol w:w="113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هوشبری</w: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F41E1C">
        <w:trPr>
          <w:gridAfter w:val="1"/>
          <w:wAfter w:w="9" w:type="dxa"/>
          <w:trHeight w:val="456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2</w:t>
            </w:r>
          </w:p>
        </w:tc>
      </w:tr>
      <w:tr w:rsidR="005953CA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FA10E2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5/1 واحد نظری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5/0 واحد عملی</w:t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26 ساعت نظری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17 ساعت عملی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1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FA10E2" w:rsidRPr="000D5DB0" w:rsidTr="00F41E1C">
        <w:trPr>
          <w:gridAfter w:val="1"/>
          <w:wAfter w:w="9" w:type="dxa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187196" w:rsidRDefault="00FA10E2" w:rsidP="00FA10E2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FA10E2" w:rsidRPr="000D5DB0" w:rsidTr="00F41E1C">
        <w:trPr>
          <w:gridAfter w:val="1"/>
          <w:wAfter w:w="9" w:type="dxa"/>
          <w:trHeight w:val="768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شناخت ساختمان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دستگاه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بدن انسان شامل دستگاه عصبی، گوارش، ادراری-تناسلی، بینایی و شنوایی در حالت طبیعی</w:t>
            </w:r>
            <w:r w:rsidR="009F229B">
              <w:rPr>
                <w:rFonts w:asciiTheme="majorBidi" w:hAnsiTheme="majorBidi" w:cs="B Nazanin" w:hint="cs"/>
                <w:b/>
                <w:bCs/>
                <w:rtl/>
              </w:rPr>
              <w:t xml:space="preserve"> و در ارتباط با علم بیهوشی</w:t>
            </w:r>
          </w:p>
        </w:tc>
      </w:tr>
      <w:tr w:rsidR="00FA10E2" w:rsidRPr="000D5DB0" w:rsidTr="00F41E1C">
        <w:trPr>
          <w:gridAfter w:val="1"/>
          <w:wAfter w:w="9" w:type="dxa"/>
          <w:trHeight w:val="768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9F229B" w:rsidP="009F22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ساختمان تشریحی برخی از دستگاه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های بدن شامل دستگاه عصبی،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گوارش، ادراری-تناسلی، بینایی و شنوایی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شده و قادر خواهد بود از دانسته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خود به صورت کاربردی در ارتباط با هوشبری در بالین بیمار استفاده نماید.</w:t>
            </w:r>
          </w:p>
        </w:tc>
      </w:tr>
      <w:tr w:rsidR="00FA10E2" w:rsidRPr="000D5DB0" w:rsidTr="00F41E1C">
        <w:trPr>
          <w:gridAfter w:val="1"/>
          <w:wAfter w:w="9" w:type="dxa"/>
          <w:trHeight w:val="832"/>
        </w:trPr>
        <w:tc>
          <w:tcPr>
            <w:tcW w:w="195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Default="009F229B" w:rsidP="009F229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ساختمان تشریحی دستگاه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بدن 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عصبی، گوارش، ادراری-تناسلی، بینایی و شنوایی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9F229B" w:rsidRPr="009F229B" w:rsidRDefault="009F229B" w:rsidP="009F229B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مجاورت اجزای تشکیل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دهنده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ی دستگاه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های مذکور</w:t>
            </w:r>
          </w:p>
        </w:tc>
      </w:tr>
      <w:tr w:rsidR="00FA10E2" w:rsidRPr="000D5DB0" w:rsidTr="00F41E1C">
        <w:trPr>
          <w:gridAfter w:val="1"/>
          <w:wAfter w:w="9" w:type="dxa"/>
          <w:trHeight w:val="570"/>
        </w:trPr>
        <w:tc>
          <w:tcPr>
            <w:tcW w:w="195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FA10E2" w:rsidRPr="000D5DB0" w:rsidTr="00F41E1C">
        <w:trPr>
          <w:gridAfter w:val="1"/>
          <w:wAfter w:w="9" w:type="dxa"/>
          <w:trHeight w:val="257"/>
        </w:trPr>
        <w:tc>
          <w:tcPr>
            <w:tcW w:w="19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4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FA10E2" w:rsidRPr="00CD6563" w:rsidRDefault="009F229B" w:rsidP="009F22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شناسایی عملکرد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اجزای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مختلف دستگاه</w:t>
            </w:r>
            <w:r>
              <w:rPr>
                <w:rFonts w:asciiTheme="majorBidi" w:hAnsiTheme="majorBidi" w:cs="B Nazanin"/>
                <w:b/>
                <w:b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های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عصبی، گوارش، ادراری-تناسلی، بینایی و شنوایی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 در بالین بر اساس دانش آناتومیک</w:t>
            </w:r>
          </w:p>
        </w:tc>
        <w:tc>
          <w:tcPr>
            <w:tcW w:w="292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4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4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4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A10E2" w:rsidRPr="000D5DB0" w:rsidTr="00F41E1C">
        <w:trPr>
          <w:gridAfter w:val="2"/>
          <w:wAfter w:w="18" w:type="dxa"/>
        </w:trPr>
        <w:tc>
          <w:tcPr>
            <w:tcW w:w="195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2" w:type="dxa"/>
            <w:gridSpan w:val="2"/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A10E2" w:rsidRPr="000D5DB0" w:rsidTr="00F41E1C">
        <w:trPr>
          <w:gridAfter w:val="2"/>
          <w:wAfter w:w="18" w:type="dxa"/>
          <w:trHeight w:val="697"/>
        </w:trPr>
        <w:tc>
          <w:tcPr>
            <w:tcW w:w="195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CD6563" w:rsidRDefault="00FA10E2" w:rsidP="00FA10E2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FA10E2" w:rsidRPr="000D5DB0" w:rsidTr="00F41E1C">
        <w:trPr>
          <w:gridAfter w:val="2"/>
          <w:wAfter w:w="18" w:type="dxa"/>
          <w:trHeight w:val="1382"/>
        </w:trPr>
        <w:tc>
          <w:tcPr>
            <w:tcW w:w="195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FA10E2" w:rsidRPr="00F62E99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FA10E2" w:rsidRPr="00F62E99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FA10E2" w:rsidRPr="00F62E99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FA10E2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F229B" w:rsidRPr="00805377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Gray’s Anatomy for Student. R .Drake. Last Edition.</w:t>
            </w:r>
          </w:p>
          <w:p w:rsidR="009F229B" w:rsidRPr="00805377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 xml:space="preserve">Clinical Anatomy. </w:t>
            </w:r>
            <w:proofErr w:type="gramStart"/>
            <w:r>
              <w:rPr>
                <w:rFonts w:asciiTheme="majorBidi" w:hAnsiTheme="majorBidi" w:cs="B Nazanin"/>
                <w:sz w:val="28"/>
                <w:szCs w:val="28"/>
              </w:rPr>
              <w:t>R .</w:t>
            </w:r>
            <w:proofErr w:type="gramEnd"/>
            <w:r>
              <w:rPr>
                <w:rFonts w:asciiTheme="majorBidi" w:hAnsiTheme="majorBidi" w:cs="B Nazanin"/>
                <w:sz w:val="28"/>
                <w:szCs w:val="28"/>
              </w:rPr>
              <w:t xml:space="preserve"> Snell.  Last Edition.</w:t>
            </w:r>
          </w:p>
          <w:p w:rsidR="009F229B" w:rsidRPr="00805377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sz w:val="28"/>
                <w:szCs w:val="28"/>
              </w:rPr>
              <w:t>Gray’s Atlas of Anatomy. R .Drake. Last Edition.</w:t>
            </w:r>
          </w:p>
          <w:p w:rsidR="009F229B" w:rsidRPr="009F229B" w:rsidRDefault="009F229B" w:rsidP="009F229B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3791">
              <w:rPr>
                <w:rFonts w:asciiTheme="majorBidi" w:hAnsiTheme="majorBidi" w:cs="B Nazanin"/>
                <w:sz w:val="28"/>
                <w:szCs w:val="28"/>
              </w:rPr>
              <w:t>Netter’s Atlas of Human Anatomy</w:t>
            </w:r>
            <w:r>
              <w:rPr>
                <w:rFonts w:asciiTheme="majorBidi" w:hAnsiTheme="majorBidi" w:cs="B Nazanin"/>
                <w:sz w:val="28"/>
                <w:szCs w:val="28"/>
              </w:rPr>
              <w:t xml:space="preserve">. </w:t>
            </w:r>
            <w:r w:rsidRPr="009C3791">
              <w:rPr>
                <w:rFonts w:asciiTheme="majorBidi" w:hAnsiTheme="majorBidi" w:cs="B Nazanin"/>
                <w:sz w:val="28"/>
                <w:szCs w:val="28"/>
              </w:rPr>
              <w:t>Frank H. Netter.</w:t>
            </w:r>
            <w:r w:rsidRPr="009C3791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B Nazanin"/>
                <w:sz w:val="28"/>
                <w:szCs w:val="28"/>
              </w:rPr>
              <w:t>Last Edition.</w:t>
            </w:r>
          </w:p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A10E2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A10E2" w:rsidRPr="000B1EDF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FA10E2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82" w:type="dxa"/>
            <w:gridSpan w:val="3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67" w:type="dxa"/>
            <w:gridSpan w:val="2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6" w:type="dxa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8" w:type="dxa"/>
            <w:gridSpan w:val="3"/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FA10E2" w:rsidRPr="000C0DF1" w:rsidRDefault="00FA10E2" w:rsidP="00FA10E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 عصبی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تقسیم</w:t>
            </w:r>
            <w:r w:rsidRPr="00F92429">
              <w:rPr>
                <w:rFonts w:asciiTheme="majorBidi" w:hAnsiTheme="majorBidi" w:cs="B Nazanin"/>
                <w:sz w:val="28"/>
                <w:szCs w:val="28"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بندی دستگاه عصبی، نخاع، 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اعصاب نخاعی و 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پرده</w:t>
            </w:r>
            <w:r w:rsidRPr="00F92429">
              <w:rPr>
                <w:rFonts w:asciiTheme="majorBidi" w:hAnsiTheme="majorBidi" w:cs="B Nazanin"/>
                <w:sz w:val="28"/>
                <w:szCs w:val="28"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های محافظتی 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نخاع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قسمت</w:t>
            </w:r>
            <w:r w:rsidRPr="00F92429"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های مختلف مغز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اعصاب مغزی و پرده</w:t>
            </w:r>
            <w:r w:rsidRPr="00F92429">
              <w:rPr>
                <w:rFonts w:asciiTheme="majorBidi" w:hAnsiTheme="majorBidi" w:cs="B Nazanin"/>
                <w:sz w:val="28"/>
                <w:szCs w:val="28"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های محافظتی مغز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 w:hint="cs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راه</w:t>
            </w:r>
            <w:r w:rsidRPr="00F92429">
              <w:rPr>
                <w:rFonts w:asciiTheme="majorBidi" w:hAnsiTheme="majorBidi" w:cs="B Nazanin"/>
                <w:sz w:val="28"/>
                <w:szCs w:val="28"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های مهم حسی و حرکتی، عروق مغزی و سیستم عصبی خودکار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گوارش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دهان، حلق، مری، معده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صفاق و مشتقات آن، روده کوچک و بزرگ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کبد، کیسه</w:t>
            </w:r>
            <w:r w:rsidRPr="00F92429">
              <w:rPr>
                <w:rFonts w:asciiTheme="majorBidi" w:hAnsiTheme="majorBidi" w:cs="B Nazanin"/>
                <w:sz w:val="28"/>
                <w:szCs w:val="28"/>
              </w:rPr>
              <w:t>‎</w:t>
            </w:r>
            <w:r w:rsidRPr="00F92429">
              <w:rPr>
                <w:rFonts w:asciiTheme="majorBidi" w:hAnsiTheme="majorBidi" w:cs="B Nazanin" w:hint="cs"/>
                <w:sz w:val="28"/>
                <w:szCs w:val="28"/>
                <w:rtl/>
              </w:rPr>
              <w:t>صفرا، پانکراس و مجاری صفراوی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ادراری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کلیه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حالب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مثانه و مجاری ادراری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تناسلی مذکر</w:t>
            </w:r>
          </w:p>
          <w:p w:rsidR="00F41E1C" w:rsidRPr="00F92429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بیضه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مجاری تناسلی و غدد ضمیمه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تناسلی مؤنث</w:t>
            </w:r>
          </w:p>
          <w:p w:rsidR="00F41E1C" w:rsidRPr="002A00A2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تخمدان، رحم و لوله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های رحمی، واژن و پستان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بینایی</w:t>
            </w:r>
          </w:p>
          <w:p w:rsidR="00F41E1C" w:rsidRPr="002A00A2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کاسه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چشم و محتویات آن (کره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چشم، عضلات، شریان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 و وریدها، اعصاب، پلک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ها، دستگاه اشکی)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41E1C" w:rsidTr="00F41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u w:val="single"/>
                <w:rtl/>
              </w:rPr>
            </w:pPr>
            <w:r w:rsidRPr="00F92429"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>آناتومی دستگاه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u w:val="single"/>
                <w:rtl/>
              </w:rPr>
              <w:t xml:space="preserve"> شنوایی </w:t>
            </w:r>
          </w:p>
          <w:p w:rsidR="00F41E1C" w:rsidRPr="006E7F20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گوش و تقسیم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بندی آن (گوش خارجی: لاله و مجرای گوش، پرده تیمپان. گوش میانی: حفره تیمپان و محتویات آن، 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lastRenderedPageBreak/>
              <w:t>گوش داخلی: لابیرنت استخوانی و غشایی و بخش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>های مختلف آنها، ارگان</w:t>
            </w:r>
            <w:r>
              <w:rPr>
                <w:rFonts w:asciiTheme="majorBidi" w:hAnsiTheme="majorBidi" w:cs="B Nazanin"/>
                <w:sz w:val="28"/>
                <w:szCs w:val="28"/>
              </w:rPr>
              <w:t>‎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های شنوایی و تعادلی) 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یکشنبه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5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41E1C" w:rsidRDefault="00F41E1C" w:rsidP="00F41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FA10E2" w:rsidTr="00F41E1C">
        <w:trPr>
          <w:trHeight w:val="553"/>
        </w:trPr>
        <w:tc>
          <w:tcPr>
            <w:tcW w:w="606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3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FA10E2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A10E2" w:rsidRPr="003C0294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FA10E2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FA10E2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FA10E2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FA10E2" w:rsidRPr="003C0294" w:rsidRDefault="00FA10E2" w:rsidP="00FA10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FA10E2" w:rsidRPr="00A345AB" w:rsidRDefault="00FA10E2" w:rsidP="00FA10E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FA10E2" w:rsidRPr="00A934D3" w:rsidRDefault="00FA10E2" w:rsidP="00FA10E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FA10E2" w:rsidRPr="007B332C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A10E2" w:rsidTr="00F41E1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3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0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FA10E2" w:rsidTr="00F41E1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9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A10E2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3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0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A10E2" w:rsidRPr="005E7423" w:rsidRDefault="00FA10E2" w:rsidP="00FA10E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FA10E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FA10E2" w:rsidRDefault="00F41E1C" w:rsidP="00FA10E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</w:t>
            </w:r>
            <w:bookmarkStart w:id="0" w:name="_GoBack"/>
            <w:bookmarkEnd w:id="0"/>
            <w:r w:rsidR="00FA10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19/11/99</w:t>
            </w:r>
            <w:r w:rsidR="00FA10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امضاء : دکتر محبوبه موسوی</w:t>
            </w:r>
            <w:r w:rsidR="00FA10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B0DDD5D1-9820-40B0-93D1-50A51C73666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5C1829C4-0191-4B81-81CB-7B3F176CC522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E360C84-4262-4AAB-8385-955370622D97}"/>
    <w:embedBold r:id="rId4" w:subsetted="1" w:fontKey="{A05BDB48-F9F3-43E4-A78E-FF3CB6CE98BE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5FACBAAB-7131-4670-8586-E86E0A30D5E9}"/>
    <w:embedBold r:id="rId6" w:fontKey="{6CDE6C89-6103-44F9-9D42-F913A31CCE3B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83FD5A13-EEE0-4594-9FBD-B8A7F90A8D6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FD1A3935-5152-451D-972B-D4B50608B862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204EFEFF-9CC5-491E-9FDC-69E04375F1B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E4CF4"/>
    <w:multiLevelType w:val="hybridMultilevel"/>
    <w:tmpl w:val="07E6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9438D"/>
    <w:multiLevelType w:val="hybridMultilevel"/>
    <w:tmpl w:val="78A2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A00A2"/>
    <w:rsid w:val="002F5972"/>
    <w:rsid w:val="003035FF"/>
    <w:rsid w:val="00382208"/>
    <w:rsid w:val="003C0294"/>
    <w:rsid w:val="00443A15"/>
    <w:rsid w:val="00481D84"/>
    <w:rsid w:val="004A0190"/>
    <w:rsid w:val="004D5DDB"/>
    <w:rsid w:val="004E35D6"/>
    <w:rsid w:val="00522D5D"/>
    <w:rsid w:val="00551748"/>
    <w:rsid w:val="005953CA"/>
    <w:rsid w:val="005E7423"/>
    <w:rsid w:val="00626090"/>
    <w:rsid w:val="006E7F20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10109"/>
    <w:rsid w:val="00851198"/>
    <w:rsid w:val="008B527C"/>
    <w:rsid w:val="0093755E"/>
    <w:rsid w:val="00996F22"/>
    <w:rsid w:val="009C093D"/>
    <w:rsid w:val="009F229B"/>
    <w:rsid w:val="00A26576"/>
    <w:rsid w:val="00A345AB"/>
    <w:rsid w:val="00A934D3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41E1C"/>
    <w:rsid w:val="00F62E99"/>
    <w:rsid w:val="00F92429"/>
    <w:rsid w:val="00FA10E2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06F90B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3</cp:revision>
  <cp:lastPrinted>2020-01-21T07:00:00Z</cp:lastPrinted>
  <dcterms:created xsi:type="dcterms:W3CDTF">2020-02-12T05:34:00Z</dcterms:created>
  <dcterms:modified xsi:type="dcterms:W3CDTF">2021-02-07T14:31:00Z</dcterms:modified>
</cp:coreProperties>
</file>